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1" w:rsidRDefault="00A02B9E">
      <w:pPr>
        <w:pStyle w:val="Header"/>
        <w:jc w:val="center"/>
        <w:rPr>
          <w:rFonts w:ascii="Arial" w:hAnsi="Arial"/>
          <w:b/>
          <w:smallCaps/>
          <w:color w:val="000080"/>
          <w:spacing w:val="20"/>
          <w:sz w:val="22"/>
          <w:lang w:val="en-US"/>
        </w:rPr>
      </w:pPr>
      <w:r>
        <w:rPr>
          <w:rFonts w:ascii="Arial" w:hAnsi="Arial"/>
          <w:b/>
          <w:smallCaps/>
          <w:noProof/>
          <w:color w:val="000080"/>
          <w:spacing w:val="20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-965835</wp:posOffset>
                </wp:positionV>
                <wp:extent cx="1097280" cy="95821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E1" w:rsidRDefault="0035574A">
                            <w:r>
                              <w:rPr>
                                <w:rFonts w:ascii="Arial" w:hAnsi="Arial"/>
                                <w:noProof/>
                                <w:sz w:val="21"/>
                                <w:lang w:eastAsia="en-AU"/>
                              </w:rPr>
                              <w:drawing>
                                <wp:inline distT="0" distB="0" distL="0" distR="0" wp14:anchorId="43D6FB57" wp14:editId="29750F00">
                                  <wp:extent cx="915043" cy="8820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MA COVER LOGO BLUE SA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043" cy="88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7pt;margin-top:-76.05pt;width:86.4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Z8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LWT4HEwVbOZ3n2TSGINXhtLHOv+W6Q2FRYwvM&#10;R3Syu3M+ZEOqg0sI5rQUbCWkjBu7Wd9Ii3YEVLKKzx79hZtUwVnpcGxEHP9AkhAj2EK6kfWnMsuL&#10;9DovJ6uL+WxSrIrppJyl80maldflRVqUxe3qe0gwK6pWMMbVnVD8oMCs+DuG97MwaidqEPWhP/l0&#10;pOiPRabx+V2RnfAwkFJ0NZ4fnUgViH2jGJRNKk+EHNfJy/Rjl6EHh2/sSpRBYH7UgB/WA6AEbaw1&#10;ewRBWA18AbVwi8Ci1fYbRj1MZI3d1y2xHCP5ToGoyqwowgjHTTGd5bCxp5b1qYUoClA19hiNyxs/&#10;jv3WWLFpIdIoY6WvQIiNiBp5zmovX5i6WMz+hghjfbqPXs/32PIHAAAA//8DAFBLAwQUAAYACAAA&#10;ACEA0J4hz98AAAALAQAADwAAAGRycy9kb3ducmV2LnhtbEyPwU6DQBCG7ya+w2ZMvJh2AQu1lKVR&#10;E43X1j7AwE6ByO4Sdlvo2zs96XFm/vzzfcVuNr240Og7ZxXEywgE2drpzjYKjt8fixcQPqDV2DtL&#10;Cq7kYVfe3xWYazfZPV0OoRFcYn2OCtoQhlxKX7dk0C/dQJZvJzcaDDyOjdQjTlxueplEUSYNdpY/&#10;tDjQe0v1z+FsFJy+pqd0M1Wf4bjer7I37NaVuyr1+DC/bkEEmsNfGG74jA4lM1XubLUXvYLndMUu&#10;QcEiTpMYBEfSJGOb6rZKQJaF/O9Q/gIAAP//AwBQSwECLQAUAAYACAAAACEAtoM4kv4AAADhAQAA&#10;EwAAAAAAAAAAAAAAAAAAAAAAW0NvbnRlbnRfVHlwZXNdLnhtbFBLAQItABQABgAIAAAAIQA4/SH/&#10;1gAAAJQBAAALAAAAAAAAAAAAAAAAAC8BAABfcmVscy8ucmVsc1BLAQItABQABgAIAAAAIQARxTZ8&#10;gQIAAA8FAAAOAAAAAAAAAAAAAAAAAC4CAABkcnMvZTJvRG9jLnhtbFBLAQItABQABgAIAAAAIQDQ&#10;niHP3wAAAAsBAAAPAAAAAAAAAAAAAAAAANsEAABkcnMvZG93bnJldi54bWxQSwUGAAAAAAQABADz&#10;AAAA5wUAAAAA&#10;" o:allowincell="f" stroked="f">
                <v:textbox>
                  <w:txbxContent>
                    <w:p w:rsidR="009244E1" w:rsidRDefault="0035574A">
                      <w:r>
                        <w:rPr>
                          <w:rFonts w:ascii="Arial" w:hAnsi="Arial"/>
                          <w:noProof/>
                          <w:sz w:val="21"/>
                          <w:lang w:eastAsia="en-AU"/>
                        </w:rPr>
                        <w:drawing>
                          <wp:inline distT="0" distB="0" distL="0" distR="0" wp14:anchorId="43D6FB57" wp14:editId="29750F00">
                            <wp:extent cx="915043" cy="8820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MA COVER LOGO BLUE S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043" cy="88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mallCaps/>
          <w:noProof/>
          <w:color w:val="000080"/>
          <w:spacing w:val="20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-417195</wp:posOffset>
                </wp:positionV>
                <wp:extent cx="914400" cy="9326880"/>
                <wp:effectExtent l="190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E1" w:rsidRDefault="009244E1">
                            <w:pPr>
                              <w:rPr>
                                <w:color w:val="008080"/>
                                <w:sz w:val="7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 xml:space="preserve"> profession</w:t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  <w:t>your voice</w:t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8080"/>
                                <w:sz w:val="68"/>
                                <w:lang w:val="en-US"/>
                              </w:rPr>
                              <w:tab/>
                              <w:t>your</w:t>
                            </w:r>
                            <w:r>
                              <w:rPr>
                                <w:color w:val="008080"/>
                                <w:sz w:val="72"/>
                                <w:lang w:val="en-US"/>
                              </w:rPr>
                              <w:t xml:space="preserve"> AMA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2pt;margin-top:-32.85pt;width:1in;height:73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QBhQIAABkFAAAOAAAAZHJzL2Uyb0RvYy54bWysVNuO2yAQfa/Uf0C8Z32pc7G1zmovTVVp&#10;e5F2+wEEcIyKgQKJvar23zvgJOteHqqqfsDADIeZOWe4vBo6iQ7cOqFVjbOLFCOuqGZC7Wr85XEz&#10;W2HkPFGMSK14jZ+4w1fr168ue1PxXLdaMm4RgChX9abGrfemShJHW94Rd6ENV2BstO2Ih6XdJcyS&#10;HtA7meRpukh6bZmxmnLnYPduNOJ1xG8aTv2npnHcI1ljiM3H0cZxG8ZkfUmqnSWmFfQYBvmHKDoi&#10;FFx6hrojnqC9Fb9BdYJa7XTjL6juEt00gvKYA2STpb9k89ASw2MuUBxnzmVy/w+Wfjx8tkgw4A4j&#10;RTqg6JEPHt3oAeWhOr1xFTg9GHDzA2wHz5CpM/eafnVI6duWqB2/tlb3LScMosvCyWRydMRxAWTb&#10;f9AMriF7ryPQ0NguAEIxEKADS09nZkIoFDbLrChSsFAwlW/yxWoVqUtIdTptrPPvuO5QmNTYAvMR&#10;nRzunQ/RkOrkEqPXUrCNkDIu7G57Ky06EFDJJn4xAUhy6iZVcFY6HBsRxx0IEu4IthBuZP17meVF&#10;epOXs81itZwVm2I+K5fpapZm5U25SIuyuNs8hwCzomoFY1zdC8VPCsyKv2P42AujdqIGUQ8Fmufz&#10;kaJp9G6aZBq/PyXZCQ8NKUVX49XZiVSB2LeKQdqk8kTIcZ78HH6sMtTg9I9ViTIIzI8a8MN2OOoN&#10;wIJEtpo9gS6sBtqAYnhMYBLGfAnLHnqzxu7bnliOkXyvQF5RDdDMcVHMlzn42allO7UQRVsNLe8x&#10;Gqe3fnwA9saKXQuXjYJW+hok2YiolpfAjkKG/otpHd+K0ODTdfR6edHWPwAAAP//AwBQSwMEFAAG&#10;AAgAAAAhAPm77rHiAAAADQEAAA8AAABkcnMvZG93bnJldi54bWxMj8tOwzAQRfdI/IM1SOxaO2lJ&#10;qzROVZBYIVWiRKzdeBqHxnYUu2ng65muYDePoztniu1kOzbiEFrvJCRzAQxd7XXrGgnVx+tsDSxE&#10;5bTqvEMJ3xhgW97fFSrX/urecTzEhlGIC7mSYGLsc85DbdCqMPc9Otqd/GBVpHZouB7UlcJtx1Mh&#10;Mm5V6+iCUT2+GKzPh4uVMIqfql4oz9/2X1l13pn0edx/Svn4MO02wCJO8Q+Gmz6pQ0lOR39xOrBO&#10;wnqVLgmVMMueVsBuhEgyGh2pWopFArws+P8vyl8AAAD//wMAUEsBAi0AFAAGAAgAAAAhALaDOJL+&#10;AAAA4QEAABMAAAAAAAAAAAAAAAAAAAAAAFtDb250ZW50X1R5cGVzXS54bWxQSwECLQAUAAYACAAA&#10;ACEAOP0h/9YAAACUAQAACwAAAAAAAAAAAAAAAAAvAQAAX3JlbHMvLnJlbHNQSwECLQAUAAYACAAA&#10;ACEAgC4UAYUCAAAZBQAADgAAAAAAAAAAAAAAAAAuAgAAZHJzL2Uyb0RvYy54bWxQSwECLQAUAAYA&#10;CAAAACEA+bvuseIAAAANAQAADwAAAAAAAAAAAAAAAADfBAAAZHJzL2Rvd25yZXYueG1sUEsFBgAA&#10;AAAEAAQA8wAAAO4FAAAAAA==&#10;" o:allowincell="f" stroked="f">
                <v:textbox style="layout-flow:vertical;mso-layout-flow-alt:bottom-to-top">
                  <w:txbxContent>
                    <w:p w:rsidR="009244E1" w:rsidRDefault="009244E1">
                      <w:pPr>
                        <w:rPr>
                          <w:color w:val="008080"/>
                          <w:sz w:val="72"/>
                          <w:lang w:val="en-US"/>
                        </w:rPr>
                      </w:pPr>
                      <w:proofErr w:type="gramStart"/>
                      <w:r>
                        <w:rPr>
                          <w:color w:val="008080"/>
                          <w:sz w:val="68"/>
                          <w:lang w:val="en-US"/>
                        </w:rPr>
                        <w:t>your</w:t>
                      </w:r>
                      <w:proofErr w:type="gramEnd"/>
                      <w:r>
                        <w:rPr>
                          <w:color w:val="008080"/>
                          <w:sz w:val="68"/>
                          <w:lang w:val="en-US"/>
                        </w:rPr>
                        <w:t xml:space="preserve"> profession</w:t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  <w:t>your voice</w:t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</w:r>
                      <w:r>
                        <w:rPr>
                          <w:color w:val="008080"/>
                          <w:sz w:val="68"/>
                          <w:lang w:val="en-US"/>
                        </w:rPr>
                        <w:tab/>
                        <w:t>your</w:t>
                      </w:r>
                      <w:r>
                        <w:rPr>
                          <w:color w:val="008080"/>
                          <w:sz w:val="72"/>
                          <w:lang w:val="en-US"/>
                        </w:rPr>
                        <w:t xml:space="preserve"> AMA</w:t>
                      </w:r>
                    </w:p>
                  </w:txbxContent>
                </v:textbox>
              </v:shape>
            </w:pict>
          </mc:Fallback>
        </mc:AlternateContent>
      </w:r>
      <w:r w:rsidR="009244E1">
        <w:rPr>
          <w:rFonts w:ascii="Arial" w:hAnsi="Arial"/>
          <w:b/>
          <w:smallCaps/>
          <w:color w:val="000080"/>
          <w:spacing w:val="20"/>
          <w:sz w:val="22"/>
          <w:lang w:val="en-US"/>
        </w:rPr>
        <w:t>Australian Medical Association</w:t>
      </w:r>
    </w:p>
    <w:p w:rsidR="009244E1" w:rsidRDefault="009244E1">
      <w:pPr>
        <w:pStyle w:val="Header"/>
        <w:jc w:val="center"/>
        <w:rPr>
          <w:rFonts w:ascii="Arial" w:hAnsi="Arial"/>
          <w:bCs/>
          <w:smallCaps/>
          <w:color w:val="000080"/>
          <w:spacing w:val="20"/>
          <w:sz w:val="18"/>
          <w:lang w:val="en-US"/>
        </w:rPr>
      </w:pPr>
      <w:r>
        <w:rPr>
          <w:rFonts w:ascii="Arial" w:hAnsi="Arial"/>
          <w:bCs/>
          <w:smallCaps/>
          <w:color w:val="000080"/>
          <w:spacing w:val="20"/>
          <w:sz w:val="22"/>
          <w:lang w:val="en-US"/>
        </w:rPr>
        <w:t>(</w:t>
      </w:r>
      <w:r>
        <w:rPr>
          <w:rFonts w:ascii="Arial" w:hAnsi="Arial"/>
          <w:bCs/>
          <w:smallCaps/>
          <w:color w:val="000080"/>
          <w:spacing w:val="20"/>
          <w:sz w:val="18"/>
          <w:lang w:val="en-US"/>
        </w:rPr>
        <w:t>SOUTH AUSTRALIA) INC.</w:t>
      </w:r>
    </w:p>
    <w:p w:rsidR="002E1D81" w:rsidRPr="0089093D" w:rsidRDefault="002E1D81">
      <w:pPr>
        <w:pStyle w:val="Header"/>
        <w:jc w:val="center"/>
        <w:rPr>
          <w:rFonts w:ascii="Arial" w:hAnsi="Arial"/>
          <w:bCs/>
          <w:smallCaps/>
          <w:color w:val="000080"/>
          <w:spacing w:val="20"/>
          <w:sz w:val="6"/>
          <w:szCs w:val="6"/>
          <w:lang w:val="en-US"/>
        </w:rPr>
      </w:pPr>
    </w:p>
    <w:p w:rsidR="002E1D81" w:rsidRPr="002E1D81" w:rsidRDefault="002E1D81">
      <w:pPr>
        <w:pStyle w:val="Header"/>
        <w:jc w:val="center"/>
        <w:rPr>
          <w:rFonts w:ascii="Arial" w:hAnsi="Arial"/>
          <w:smallCaps/>
          <w:color w:val="000080"/>
          <w:spacing w:val="20"/>
          <w:sz w:val="14"/>
          <w:szCs w:val="14"/>
          <w:lang w:val="en-US"/>
        </w:rPr>
      </w:pPr>
      <w:r w:rsidRPr="002E1D81">
        <w:rPr>
          <w:rFonts w:ascii="Arial" w:hAnsi="Arial"/>
          <w:smallCaps/>
          <w:color w:val="000080"/>
          <w:spacing w:val="20"/>
          <w:sz w:val="14"/>
          <w:szCs w:val="14"/>
          <w:lang w:val="en-US"/>
        </w:rPr>
        <w:t>ABN 91 028 693 268</w:t>
      </w:r>
    </w:p>
    <w:p w:rsidR="002C3082" w:rsidRPr="002C3082" w:rsidRDefault="002C3082" w:rsidP="002C3082">
      <w:pPr>
        <w:rPr>
          <w:rFonts w:ascii="Arial" w:hAnsi="Arial"/>
          <w:sz w:val="21"/>
          <w:lang w:val="en-US"/>
        </w:rPr>
      </w:pPr>
    </w:p>
    <w:p w:rsidR="002C3082" w:rsidRPr="002C3082" w:rsidRDefault="00A87E69" w:rsidP="002C3082">
      <w:pPr>
        <w:rPr>
          <w:rFonts w:ascii="Arial" w:hAnsi="Arial"/>
          <w:sz w:val="21"/>
          <w:lang w:val="en-US"/>
        </w:rPr>
      </w:pPr>
      <w:r>
        <w:rPr>
          <w:rFonts w:ascii="Arial" w:hAnsi="Arial"/>
          <w:sz w:val="21"/>
          <w:lang w:val="en-US"/>
        </w:rPr>
        <w:t xml:space="preserve">19 October </w:t>
      </w:r>
      <w:r w:rsidR="00153208">
        <w:rPr>
          <w:rFonts w:ascii="Arial" w:hAnsi="Arial"/>
          <w:sz w:val="21"/>
          <w:lang w:val="en-US"/>
        </w:rPr>
        <w:t>2017</w:t>
      </w:r>
    </w:p>
    <w:p w:rsidR="002C3082" w:rsidRPr="002C3082" w:rsidRDefault="002C3082" w:rsidP="002C3082">
      <w:pPr>
        <w:rPr>
          <w:rFonts w:ascii="Arial" w:hAnsi="Arial"/>
          <w:sz w:val="21"/>
          <w:lang w:val="en-US"/>
        </w:rPr>
      </w:pPr>
    </w:p>
    <w:p w:rsidR="002C3082" w:rsidRPr="00B25EE5" w:rsidRDefault="00153208" w:rsidP="002C3082">
      <w:pPr>
        <w:rPr>
          <w:rFonts w:ascii="Arial" w:hAnsi="Arial"/>
          <w:sz w:val="21"/>
          <w:lang w:val="en-US"/>
        </w:rPr>
      </w:pPr>
      <w:r w:rsidRPr="00B25EE5">
        <w:rPr>
          <w:rFonts w:ascii="Arial" w:hAnsi="Arial"/>
          <w:sz w:val="21"/>
          <w:lang w:val="en-US"/>
        </w:rPr>
        <w:t xml:space="preserve">The Hon. </w:t>
      </w:r>
      <w:r w:rsidR="00A87E69" w:rsidRPr="00B25EE5">
        <w:rPr>
          <w:rFonts w:ascii="Arial" w:hAnsi="Arial"/>
          <w:sz w:val="21"/>
          <w:lang w:val="en-US"/>
        </w:rPr>
        <w:t xml:space="preserve">Peter </w:t>
      </w:r>
      <w:proofErr w:type="spellStart"/>
      <w:r w:rsidR="00A87E69" w:rsidRPr="00B25EE5">
        <w:rPr>
          <w:rFonts w:ascii="Arial" w:hAnsi="Arial"/>
          <w:sz w:val="21"/>
          <w:lang w:val="en-US"/>
        </w:rPr>
        <w:t>Malinauskas</w:t>
      </w:r>
      <w:proofErr w:type="spellEnd"/>
      <w:r w:rsidR="00A87E69" w:rsidRPr="00B25EE5">
        <w:rPr>
          <w:rFonts w:ascii="Arial" w:hAnsi="Arial"/>
          <w:sz w:val="21"/>
          <w:lang w:val="en-US"/>
        </w:rPr>
        <w:t xml:space="preserve"> </w:t>
      </w:r>
    </w:p>
    <w:p w:rsidR="008B34E4" w:rsidRPr="00B25EE5" w:rsidRDefault="008B34E4" w:rsidP="002C3082">
      <w:pPr>
        <w:rPr>
          <w:rFonts w:ascii="Arial" w:hAnsi="Arial"/>
          <w:sz w:val="21"/>
          <w:lang w:val="en-US"/>
        </w:rPr>
      </w:pPr>
      <w:r w:rsidRPr="00B25EE5">
        <w:rPr>
          <w:rFonts w:ascii="Arial" w:hAnsi="Arial"/>
          <w:sz w:val="21"/>
          <w:lang w:val="en-US"/>
        </w:rPr>
        <w:t>Minister for Health</w:t>
      </w:r>
    </w:p>
    <w:p w:rsidR="00B25EE5" w:rsidRPr="00B25EE5" w:rsidRDefault="00B25EE5" w:rsidP="002C3082">
      <w:pPr>
        <w:rPr>
          <w:rFonts w:ascii="Arial" w:hAnsi="Arial" w:cs="Arial"/>
          <w:shd w:val="clear" w:color="auto" w:fill="FFFFFF"/>
        </w:rPr>
      </w:pPr>
      <w:r w:rsidRPr="00B25EE5">
        <w:rPr>
          <w:rFonts w:ascii="Arial" w:hAnsi="Arial" w:cs="Arial"/>
          <w:shd w:val="clear" w:color="auto" w:fill="FFFFFF"/>
        </w:rPr>
        <w:t>GPO Box 2555</w:t>
      </w:r>
      <w:proofErr w:type="gramStart"/>
      <w:r w:rsidRPr="00B25EE5">
        <w:rPr>
          <w:rFonts w:ascii="Arial" w:hAnsi="Arial" w:cs="Arial"/>
          <w:shd w:val="clear" w:color="auto" w:fill="FFFFFF"/>
        </w:rPr>
        <w:t>  Adelaide</w:t>
      </w:r>
      <w:proofErr w:type="gramEnd"/>
      <w:r w:rsidRPr="00B25EE5">
        <w:rPr>
          <w:rFonts w:ascii="Arial" w:hAnsi="Arial" w:cs="Arial"/>
          <w:shd w:val="clear" w:color="auto" w:fill="FFFFFF"/>
        </w:rPr>
        <w:t>  SA  5001</w:t>
      </w:r>
    </w:p>
    <w:p w:rsidR="00B25EE5" w:rsidRPr="00B25EE5" w:rsidRDefault="00B25EE5" w:rsidP="002C3082">
      <w:pPr>
        <w:rPr>
          <w:rFonts w:ascii="Arial" w:hAnsi="Arial"/>
          <w:sz w:val="21"/>
          <w:lang w:val="en-US"/>
        </w:rPr>
      </w:pPr>
      <w:r w:rsidRPr="00B25EE5">
        <w:rPr>
          <w:rFonts w:ascii="Arial" w:hAnsi="Arial"/>
          <w:sz w:val="21"/>
          <w:lang w:val="en-US"/>
        </w:rPr>
        <w:t>healthministerforhealth@sa.gov.au</w:t>
      </w:r>
    </w:p>
    <w:p w:rsidR="002C3082" w:rsidRPr="002C3082" w:rsidRDefault="002C3082" w:rsidP="002C3082">
      <w:pPr>
        <w:rPr>
          <w:rFonts w:ascii="Arial" w:hAnsi="Arial"/>
          <w:sz w:val="21"/>
          <w:lang w:val="en-US"/>
        </w:rPr>
      </w:pPr>
    </w:p>
    <w:p w:rsidR="002F4E4D" w:rsidRDefault="002F4E4D" w:rsidP="002C3082">
      <w:pPr>
        <w:rPr>
          <w:rFonts w:ascii="Arial" w:hAnsi="Arial"/>
          <w:sz w:val="21"/>
          <w:lang w:val="en-US"/>
        </w:rPr>
      </w:pPr>
    </w:p>
    <w:p w:rsidR="002C3082" w:rsidRPr="002C3082" w:rsidRDefault="002C3082" w:rsidP="002C3082">
      <w:pPr>
        <w:rPr>
          <w:rFonts w:ascii="Arial" w:hAnsi="Arial"/>
          <w:sz w:val="21"/>
          <w:lang w:val="en-US"/>
        </w:rPr>
      </w:pPr>
      <w:r w:rsidRPr="002C3082">
        <w:rPr>
          <w:rFonts w:ascii="Arial" w:hAnsi="Arial"/>
          <w:sz w:val="21"/>
          <w:lang w:val="en-US"/>
        </w:rPr>
        <w:t xml:space="preserve">Dear </w:t>
      </w:r>
      <w:r w:rsidR="008B34E4">
        <w:rPr>
          <w:rFonts w:ascii="Arial" w:hAnsi="Arial"/>
          <w:sz w:val="21"/>
          <w:lang w:val="en-US"/>
        </w:rPr>
        <w:t>Minister</w:t>
      </w:r>
    </w:p>
    <w:p w:rsidR="002C3082" w:rsidRDefault="002C3082" w:rsidP="002C3082">
      <w:pPr>
        <w:rPr>
          <w:rFonts w:ascii="Arial" w:hAnsi="Arial"/>
          <w:sz w:val="21"/>
          <w:lang w:val="en-US"/>
        </w:rPr>
      </w:pPr>
    </w:p>
    <w:p w:rsidR="002F4E4D" w:rsidRPr="002F4E4D" w:rsidRDefault="00053951" w:rsidP="004E74B4">
      <w:pPr>
        <w:jc w:val="center"/>
        <w:rPr>
          <w:rFonts w:ascii="Arial" w:hAnsi="Arial"/>
          <w:b/>
          <w:sz w:val="21"/>
          <w:lang w:val="en-US"/>
        </w:rPr>
      </w:pPr>
      <w:r>
        <w:rPr>
          <w:rFonts w:ascii="Arial" w:hAnsi="Arial"/>
          <w:b/>
          <w:sz w:val="21"/>
          <w:lang w:val="en-US"/>
        </w:rPr>
        <w:t>Support for the TGA decision to make codeine prescription-only medicine</w:t>
      </w:r>
    </w:p>
    <w:p w:rsidR="002C3082" w:rsidRPr="002C3082" w:rsidRDefault="002C3082" w:rsidP="002C3082">
      <w:pPr>
        <w:rPr>
          <w:rFonts w:ascii="Arial" w:hAnsi="Arial"/>
          <w:b/>
          <w:sz w:val="21"/>
          <w:lang w:val="en-US"/>
        </w:rPr>
      </w:pPr>
    </w:p>
    <w:p w:rsidR="007E4684" w:rsidRDefault="00053951" w:rsidP="002C3082">
      <w:pPr>
        <w:rPr>
          <w:rFonts w:ascii="Arial" w:hAnsi="Arial"/>
          <w:sz w:val="21"/>
          <w:lang w:val="en-US"/>
        </w:rPr>
      </w:pPr>
      <w:r>
        <w:rPr>
          <w:rFonts w:ascii="Arial" w:hAnsi="Arial"/>
          <w:sz w:val="21"/>
          <w:lang w:val="en-US"/>
        </w:rPr>
        <w:t>Thank you for your support for the decision by the Therapeutic Good</w:t>
      </w:r>
      <w:r w:rsidR="000C6F32">
        <w:rPr>
          <w:rFonts w:ascii="Arial" w:hAnsi="Arial"/>
          <w:sz w:val="21"/>
          <w:lang w:val="en-US"/>
        </w:rPr>
        <w:t xml:space="preserve">s Administration </w:t>
      </w:r>
      <w:r w:rsidR="004E74B4">
        <w:rPr>
          <w:rFonts w:ascii="Arial" w:hAnsi="Arial"/>
          <w:sz w:val="21"/>
          <w:lang w:val="en-US"/>
        </w:rPr>
        <w:t xml:space="preserve">(TGA) </w:t>
      </w:r>
      <w:r>
        <w:rPr>
          <w:rFonts w:ascii="Arial" w:hAnsi="Arial"/>
          <w:sz w:val="21"/>
          <w:lang w:val="en-US"/>
        </w:rPr>
        <w:t xml:space="preserve">to make </w:t>
      </w:r>
      <w:r w:rsidR="000C6F32">
        <w:rPr>
          <w:rFonts w:ascii="Arial" w:hAnsi="Arial"/>
          <w:sz w:val="21"/>
          <w:lang w:val="en-US"/>
        </w:rPr>
        <w:t xml:space="preserve">codeine a prescription-only medicine from February 2018. </w:t>
      </w:r>
      <w:r w:rsidR="002F4E4D">
        <w:rPr>
          <w:rFonts w:ascii="Arial" w:hAnsi="Arial"/>
          <w:sz w:val="21"/>
          <w:lang w:val="en-US"/>
        </w:rPr>
        <w:t xml:space="preserve">The Australian Medical Association (SA) </w:t>
      </w:r>
      <w:r w:rsidR="000C6F32">
        <w:rPr>
          <w:rFonts w:ascii="Arial" w:hAnsi="Arial"/>
          <w:sz w:val="21"/>
          <w:lang w:val="en-US"/>
        </w:rPr>
        <w:t>strongly support</w:t>
      </w:r>
      <w:r w:rsidR="00336FA8">
        <w:rPr>
          <w:rFonts w:ascii="Arial" w:hAnsi="Arial"/>
          <w:sz w:val="21"/>
          <w:lang w:val="en-US"/>
        </w:rPr>
        <w:t>s</w:t>
      </w:r>
      <w:r w:rsidR="000C6F32">
        <w:rPr>
          <w:rFonts w:ascii="Arial" w:hAnsi="Arial"/>
          <w:sz w:val="21"/>
          <w:lang w:val="en-US"/>
        </w:rPr>
        <w:t xml:space="preserve"> the </w:t>
      </w:r>
      <w:r w:rsidR="00336FA8">
        <w:rPr>
          <w:rFonts w:ascii="Arial" w:hAnsi="Arial"/>
          <w:sz w:val="21"/>
          <w:lang w:val="en-US"/>
        </w:rPr>
        <w:t xml:space="preserve">decision to change codeine scheduling to address the rising incidence of dependency and deaths </w:t>
      </w:r>
      <w:r w:rsidR="004E74B4">
        <w:rPr>
          <w:rFonts w:ascii="Arial" w:hAnsi="Arial"/>
          <w:sz w:val="21"/>
          <w:lang w:val="en-US"/>
        </w:rPr>
        <w:t xml:space="preserve">due </w:t>
      </w:r>
      <w:r w:rsidR="00336FA8">
        <w:rPr>
          <w:rFonts w:ascii="Arial" w:hAnsi="Arial"/>
          <w:sz w:val="21"/>
          <w:lang w:val="en-US"/>
        </w:rPr>
        <w:t>to excessive codeine use</w:t>
      </w:r>
      <w:r w:rsidR="004E74B4">
        <w:rPr>
          <w:rFonts w:ascii="Arial" w:hAnsi="Arial"/>
          <w:sz w:val="21"/>
          <w:lang w:val="en-US"/>
        </w:rPr>
        <w:t xml:space="preserve"> in Australia</w:t>
      </w:r>
      <w:r w:rsidR="00336FA8">
        <w:rPr>
          <w:rFonts w:ascii="Arial" w:hAnsi="Arial"/>
          <w:sz w:val="21"/>
          <w:lang w:val="en-US"/>
        </w:rPr>
        <w:t>.</w:t>
      </w:r>
    </w:p>
    <w:p w:rsidR="00336FA8" w:rsidRDefault="00336FA8" w:rsidP="002C3082">
      <w:pPr>
        <w:rPr>
          <w:rFonts w:ascii="Arial" w:hAnsi="Arial"/>
          <w:sz w:val="21"/>
          <w:lang w:val="en-US"/>
        </w:rPr>
      </w:pPr>
    </w:p>
    <w:p w:rsidR="009327AF" w:rsidRDefault="00336FA8" w:rsidP="004E2990">
      <w:pPr>
        <w:pStyle w:val="Default"/>
        <w:rPr>
          <w:sz w:val="21"/>
          <w:lang w:val="en-US"/>
        </w:rPr>
      </w:pPr>
      <w:r>
        <w:rPr>
          <w:sz w:val="21"/>
          <w:lang w:val="en-US"/>
        </w:rPr>
        <w:t xml:space="preserve">The </w:t>
      </w:r>
      <w:proofErr w:type="gramStart"/>
      <w:r>
        <w:rPr>
          <w:sz w:val="21"/>
          <w:lang w:val="en-US"/>
        </w:rPr>
        <w:t>AMA(</w:t>
      </w:r>
      <w:proofErr w:type="gramEnd"/>
      <w:r>
        <w:rPr>
          <w:sz w:val="21"/>
          <w:lang w:val="en-US"/>
        </w:rPr>
        <w:t xml:space="preserve">SA), along with consumer health advocates, </w:t>
      </w:r>
      <w:r w:rsidR="004E74B4">
        <w:rPr>
          <w:sz w:val="21"/>
          <w:lang w:val="en-US"/>
        </w:rPr>
        <w:t>is</w:t>
      </w:r>
      <w:r w:rsidR="00256F78">
        <w:rPr>
          <w:sz w:val="21"/>
          <w:lang w:val="en-US"/>
        </w:rPr>
        <w:t xml:space="preserve"> concerned about a campaign by the Pharmacy Guild </w:t>
      </w:r>
      <w:r w:rsidR="004E74B4">
        <w:rPr>
          <w:sz w:val="21"/>
          <w:lang w:val="en-US"/>
        </w:rPr>
        <w:t xml:space="preserve">of Australia (the Guild) </w:t>
      </w:r>
      <w:r w:rsidR="00256F78">
        <w:rPr>
          <w:sz w:val="21"/>
          <w:lang w:val="en-US"/>
        </w:rPr>
        <w:t xml:space="preserve">for an alternative model which would enable </w:t>
      </w:r>
      <w:r w:rsidR="003E73D7" w:rsidRPr="003E73D7">
        <w:rPr>
          <w:sz w:val="21"/>
          <w:lang w:val="en-US"/>
        </w:rPr>
        <w:t>pharmacists to dispense non-prescription codeine in rural areas</w:t>
      </w:r>
      <w:r w:rsidR="004E2990">
        <w:rPr>
          <w:sz w:val="21"/>
          <w:lang w:val="en-US"/>
        </w:rPr>
        <w:t xml:space="preserve">. We are concerned that this will potentially lead to increased harms and preventable </w:t>
      </w:r>
      <w:r w:rsidR="009327AF">
        <w:rPr>
          <w:sz w:val="21"/>
          <w:lang w:val="en-US"/>
        </w:rPr>
        <w:t xml:space="preserve">deaths and will not serve rural </w:t>
      </w:r>
      <w:r w:rsidR="004E74B4">
        <w:rPr>
          <w:sz w:val="21"/>
          <w:lang w:val="en-US"/>
        </w:rPr>
        <w:t xml:space="preserve">people </w:t>
      </w:r>
      <w:r w:rsidR="009327AF">
        <w:rPr>
          <w:sz w:val="21"/>
          <w:lang w:val="en-US"/>
        </w:rPr>
        <w:t>well. While the Guild has argued that this is needed because rural patients cannot access GPs out of hours, most rural pharmacies do not have extended hours</w:t>
      </w:r>
      <w:r w:rsidR="00B25EE5">
        <w:rPr>
          <w:sz w:val="21"/>
          <w:lang w:val="en-US"/>
        </w:rPr>
        <w:t xml:space="preserve"> and this strategy would not address the problem</w:t>
      </w:r>
      <w:r w:rsidR="009327AF">
        <w:rPr>
          <w:sz w:val="21"/>
          <w:lang w:val="en-US"/>
        </w:rPr>
        <w:t xml:space="preserve">. </w:t>
      </w:r>
    </w:p>
    <w:p w:rsidR="009327AF" w:rsidRDefault="009327AF" w:rsidP="004E2990">
      <w:pPr>
        <w:pStyle w:val="Default"/>
        <w:rPr>
          <w:sz w:val="21"/>
          <w:lang w:val="en-US"/>
        </w:rPr>
      </w:pPr>
    </w:p>
    <w:p w:rsidR="004E2990" w:rsidRDefault="004E2990" w:rsidP="004E2990">
      <w:pPr>
        <w:pStyle w:val="Default"/>
        <w:rPr>
          <w:sz w:val="21"/>
          <w:lang w:val="en-US"/>
        </w:rPr>
      </w:pPr>
      <w:r>
        <w:rPr>
          <w:sz w:val="21"/>
          <w:lang w:val="en-US"/>
        </w:rPr>
        <w:t xml:space="preserve">As you are aware, there are good reasons to re-schedule codeine because the risk of harm greatly outweighs the benefits of self-medication. </w:t>
      </w:r>
      <w:r w:rsidRPr="009327AF">
        <w:rPr>
          <w:sz w:val="21"/>
          <w:lang w:val="en-US"/>
        </w:rPr>
        <w:t xml:space="preserve">The </w:t>
      </w:r>
      <w:r w:rsidRPr="009327AF">
        <w:rPr>
          <w:sz w:val="21"/>
          <w:lang w:val="en-US"/>
        </w:rPr>
        <w:t xml:space="preserve">number of Australians being treated for codeine addiction </w:t>
      </w:r>
      <w:r w:rsidRPr="009327AF">
        <w:rPr>
          <w:sz w:val="21"/>
          <w:lang w:val="en-US"/>
        </w:rPr>
        <w:t xml:space="preserve">has </w:t>
      </w:r>
      <w:r w:rsidRPr="009327AF">
        <w:rPr>
          <w:sz w:val="21"/>
          <w:lang w:val="en-US"/>
        </w:rPr>
        <w:t>more than tripled over the decade to 2012-13, from 318 to more than 1000 a year.</w:t>
      </w:r>
      <w:r w:rsidR="009327AF">
        <w:rPr>
          <w:sz w:val="21"/>
          <w:lang w:val="en-US"/>
        </w:rPr>
        <w:t xml:space="preserve"> The number of </w:t>
      </w:r>
      <w:r w:rsidR="009327AF" w:rsidRPr="009327AF">
        <w:rPr>
          <w:sz w:val="21"/>
          <w:lang w:val="en-US"/>
        </w:rPr>
        <w:t>c</w:t>
      </w:r>
      <w:r w:rsidR="009327AF" w:rsidRPr="009327AF">
        <w:rPr>
          <w:sz w:val="21"/>
          <w:lang w:val="en-US"/>
        </w:rPr>
        <w:t>odeine-related deaths continued to rise when pharmacists were given responsibility for ensuring safe non-prescription codeine sales in 2010</w:t>
      </w:r>
      <w:r w:rsidR="009327AF">
        <w:rPr>
          <w:sz w:val="21"/>
          <w:lang w:val="en-US"/>
        </w:rPr>
        <w:t xml:space="preserve">. </w:t>
      </w:r>
    </w:p>
    <w:p w:rsidR="009327AF" w:rsidRDefault="009327AF" w:rsidP="004E2990">
      <w:pPr>
        <w:pStyle w:val="Default"/>
        <w:rPr>
          <w:sz w:val="21"/>
          <w:lang w:val="en-US"/>
        </w:rPr>
      </w:pPr>
    </w:p>
    <w:p w:rsidR="009327AF" w:rsidRPr="00B25EE5" w:rsidRDefault="009327AF" w:rsidP="009327AF">
      <w:pPr>
        <w:pStyle w:val="Default"/>
      </w:pPr>
      <w:r>
        <w:rPr>
          <w:sz w:val="21"/>
          <w:lang w:val="en-US"/>
        </w:rPr>
        <w:t>The TGA noted there are better ways to treat pain and</w:t>
      </w:r>
      <w:r w:rsidR="004E74B4">
        <w:rPr>
          <w:sz w:val="21"/>
          <w:lang w:val="en-US"/>
        </w:rPr>
        <w:t>,</w:t>
      </w:r>
      <w:r>
        <w:rPr>
          <w:sz w:val="21"/>
          <w:lang w:val="en-US"/>
        </w:rPr>
        <w:t xml:space="preserve"> indeed, there is no evidence that low-dose codeine is more effective than placebos in treating chronic or long term pain. </w:t>
      </w:r>
      <w:r>
        <w:rPr>
          <w:sz w:val="21"/>
          <w:szCs w:val="21"/>
        </w:rPr>
        <w:t>O</w:t>
      </w:r>
      <w:r w:rsidRPr="009327AF">
        <w:rPr>
          <w:sz w:val="21"/>
          <w:szCs w:val="21"/>
        </w:rPr>
        <w:t xml:space="preserve">ver-the-counter alternatives </w:t>
      </w:r>
      <w:r>
        <w:rPr>
          <w:sz w:val="21"/>
          <w:szCs w:val="21"/>
        </w:rPr>
        <w:t xml:space="preserve">combining </w:t>
      </w:r>
      <w:r w:rsidRPr="009327AF">
        <w:rPr>
          <w:sz w:val="21"/>
          <w:szCs w:val="21"/>
        </w:rPr>
        <w:t xml:space="preserve">ibuprofen and paracetamol </w:t>
      </w:r>
      <w:r w:rsidR="00B25EE5">
        <w:rPr>
          <w:sz w:val="21"/>
          <w:szCs w:val="21"/>
        </w:rPr>
        <w:t>are</w:t>
      </w:r>
      <w:r w:rsidRPr="009327AF">
        <w:rPr>
          <w:sz w:val="21"/>
          <w:szCs w:val="21"/>
        </w:rPr>
        <w:t xml:space="preserve"> more effective analgesic</w:t>
      </w:r>
      <w:r w:rsidR="00B25EE5">
        <w:rPr>
          <w:sz w:val="21"/>
          <w:szCs w:val="21"/>
        </w:rPr>
        <w:t>s</w:t>
      </w:r>
      <w:r w:rsidRPr="009327AF">
        <w:rPr>
          <w:sz w:val="21"/>
          <w:szCs w:val="21"/>
        </w:rPr>
        <w:t xml:space="preserve"> than over-the-counter codeine containing analgesics. </w:t>
      </w:r>
    </w:p>
    <w:p w:rsidR="00B25EE5" w:rsidRDefault="00B25EE5" w:rsidP="00B25EE5">
      <w:pPr>
        <w:pStyle w:val="Default"/>
        <w:rPr>
          <w:sz w:val="21"/>
          <w:lang w:val="en-US"/>
        </w:rPr>
      </w:pPr>
    </w:p>
    <w:p w:rsidR="004E74B4" w:rsidRDefault="00B25EE5" w:rsidP="00B25EE5">
      <w:pPr>
        <w:pStyle w:val="Default"/>
        <w:rPr>
          <w:sz w:val="21"/>
          <w:lang w:val="en-US"/>
        </w:rPr>
      </w:pPr>
      <w:r>
        <w:rPr>
          <w:sz w:val="21"/>
          <w:lang w:val="en-US"/>
        </w:rPr>
        <w:t>We strongly oppose exemptions in individual jurisdictions which would undermine nationally con</w:t>
      </w:r>
      <w:r>
        <w:rPr>
          <w:sz w:val="21"/>
          <w:lang w:val="en-US"/>
        </w:rPr>
        <w:t xml:space="preserve">sistent regulation of medicine and we urge you to continue to support the TGA’s evidence-based decision. </w:t>
      </w:r>
      <w:r w:rsidR="004E74B4" w:rsidRPr="004E74B4">
        <w:rPr>
          <w:sz w:val="21"/>
          <w:lang w:val="en-US"/>
        </w:rPr>
        <w:t>It is </w:t>
      </w:r>
      <w:r w:rsidR="004E74B4" w:rsidRPr="004E74B4">
        <w:rPr>
          <w:sz w:val="21"/>
          <w:lang w:val="en-US"/>
        </w:rPr>
        <w:t>essential for public safety that the TGA is allowed and supported to make evidence-based decisions about medicines, free from political interference and sectional interests.</w:t>
      </w:r>
      <w:r w:rsidR="004E74B4">
        <w:rPr>
          <w:sz w:val="21"/>
          <w:lang w:val="en-US"/>
        </w:rPr>
        <w:t xml:space="preserve"> We would be pleased to provide more information on the issue if you require it.</w:t>
      </w:r>
      <w:bookmarkStart w:id="0" w:name="_GoBack"/>
      <w:bookmarkEnd w:id="0"/>
    </w:p>
    <w:p w:rsidR="004E2990" w:rsidRDefault="004E2990" w:rsidP="004E2990">
      <w:pPr>
        <w:pStyle w:val="Default"/>
        <w:rPr>
          <w:sz w:val="21"/>
          <w:lang w:val="en-US"/>
        </w:rPr>
      </w:pPr>
    </w:p>
    <w:p w:rsidR="00FE0BB2" w:rsidRDefault="00FE0BB2">
      <w:pPr>
        <w:rPr>
          <w:rFonts w:ascii="Arial" w:hAnsi="Arial"/>
          <w:sz w:val="21"/>
          <w:lang w:val="en-US"/>
        </w:rPr>
      </w:pPr>
    </w:p>
    <w:p w:rsidR="00FE0BB2" w:rsidRDefault="00FE0BB2">
      <w:pPr>
        <w:rPr>
          <w:rFonts w:ascii="Arial" w:hAnsi="Arial"/>
          <w:sz w:val="21"/>
          <w:lang w:val="en-US"/>
        </w:rPr>
      </w:pPr>
      <w:r>
        <w:rPr>
          <w:rFonts w:ascii="Arial" w:hAnsi="Arial"/>
          <w:sz w:val="21"/>
          <w:lang w:val="en-US"/>
        </w:rPr>
        <w:t>Yours sincerely</w:t>
      </w:r>
    </w:p>
    <w:p w:rsidR="00FE0BB2" w:rsidRDefault="00FE0BB2">
      <w:pPr>
        <w:rPr>
          <w:rFonts w:ascii="Arial" w:hAnsi="Arial"/>
          <w:sz w:val="21"/>
          <w:lang w:val="en-US"/>
        </w:rPr>
      </w:pPr>
    </w:p>
    <w:p w:rsidR="00FE0BB2" w:rsidRDefault="004E74B4">
      <w:pPr>
        <w:rPr>
          <w:rFonts w:ascii="Arial" w:hAnsi="Arial"/>
          <w:sz w:val="21"/>
          <w:lang w:val="en-US"/>
        </w:rPr>
      </w:pPr>
      <w:r w:rsidRPr="003055FB">
        <w:rPr>
          <w:b/>
          <w:noProof/>
          <w:lang w:eastAsia="en-AU"/>
        </w:rPr>
        <w:drawing>
          <wp:inline distT="0" distB="0" distL="0" distR="0">
            <wp:extent cx="10382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B2" w:rsidRPr="00FE0BB2" w:rsidRDefault="00FE0BB2" w:rsidP="00FE0BB2">
      <w:pPr>
        <w:rPr>
          <w:rFonts w:ascii="Arial" w:hAnsi="Arial"/>
          <w:b/>
          <w:sz w:val="21"/>
          <w:lang w:val="en-US"/>
        </w:rPr>
      </w:pPr>
      <w:r w:rsidRPr="00FE0BB2">
        <w:rPr>
          <w:rFonts w:ascii="Arial" w:hAnsi="Arial"/>
          <w:b/>
          <w:sz w:val="21"/>
          <w:lang w:val="en-US"/>
        </w:rPr>
        <w:t>Mr Joe Hooper</w:t>
      </w:r>
    </w:p>
    <w:p w:rsidR="00FE0BB2" w:rsidRPr="00FE0BB2" w:rsidRDefault="006547F3" w:rsidP="00FE0BB2">
      <w:pPr>
        <w:rPr>
          <w:rFonts w:ascii="Arial" w:hAnsi="Arial"/>
          <w:sz w:val="21"/>
          <w:lang w:val="en-US"/>
        </w:rPr>
      </w:pPr>
      <w:proofErr w:type="gramStart"/>
      <w:r>
        <w:rPr>
          <w:rFonts w:ascii="Arial" w:hAnsi="Arial"/>
          <w:sz w:val="21"/>
          <w:lang w:val="en-US"/>
        </w:rPr>
        <w:t>LLB(</w:t>
      </w:r>
      <w:proofErr w:type="gramEnd"/>
      <w:r>
        <w:rPr>
          <w:rFonts w:ascii="Arial" w:hAnsi="Arial"/>
          <w:sz w:val="21"/>
          <w:lang w:val="en-US"/>
        </w:rPr>
        <w:t xml:space="preserve">Hons), BSc(Nursing), </w:t>
      </w:r>
      <w:proofErr w:type="spellStart"/>
      <w:r>
        <w:rPr>
          <w:rFonts w:ascii="Arial" w:hAnsi="Arial"/>
          <w:sz w:val="21"/>
          <w:lang w:val="en-US"/>
        </w:rPr>
        <w:t>Dip</w:t>
      </w:r>
      <w:r w:rsidR="00FE0BB2" w:rsidRPr="00FE0BB2">
        <w:rPr>
          <w:rFonts w:ascii="Arial" w:hAnsi="Arial"/>
          <w:sz w:val="21"/>
          <w:lang w:val="en-US"/>
        </w:rPr>
        <w:t>AppSc</w:t>
      </w:r>
      <w:proofErr w:type="spellEnd"/>
      <w:r w:rsidR="00503390">
        <w:rPr>
          <w:rFonts w:ascii="Arial" w:hAnsi="Arial"/>
          <w:sz w:val="21"/>
          <w:lang w:val="en-US"/>
        </w:rPr>
        <w:t>, GAICD</w:t>
      </w:r>
    </w:p>
    <w:p w:rsidR="00FE0BB2" w:rsidRDefault="005075AC">
      <w:pPr>
        <w:rPr>
          <w:rFonts w:ascii="Arial" w:hAnsi="Arial"/>
          <w:sz w:val="21"/>
          <w:lang w:val="en-US"/>
        </w:rPr>
      </w:pPr>
      <w:r>
        <w:rPr>
          <w:rFonts w:ascii="Arial" w:hAnsi="Arial"/>
          <w:sz w:val="21"/>
          <w:lang w:val="en-US"/>
        </w:rPr>
        <w:t>CHIEF EXECUTIVE</w:t>
      </w:r>
    </w:p>
    <w:sectPr w:rsidR="00FE0BB2" w:rsidSect="0058708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567" w:left="1644" w:header="720" w:footer="505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2A" w:rsidRDefault="00E8012A">
      <w:r>
        <w:separator/>
      </w:r>
    </w:p>
  </w:endnote>
  <w:endnote w:type="continuationSeparator" w:id="0">
    <w:p w:rsidR="00E8012A" w:rsidRDefault="00E8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E1" w:rsidRDefault="009244E1">
    <w:pPr>
      <w:pStyle w:val="Footer"/>
      <w:rPr>
        <w:snapToGrid w:val="0"/>
        <w:sz w:val="16"/>
      </w:rPr>
    </w:pPr>
  </w:p>
  <w:p w:rsidR="009244E1" w:rsidRDefault="009244E1">
    <w:pPr>
      <w:pStyle w:val="Footer"/>
      <w:rPr>
        <w:snapToGrid w:val="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8B" w:rsidRPr="00446E8B" w:rsidRDefault="004E74B4" w:rsidP="004E74B4">
    <w:pPr>
      <w:pStyle w:val="Footer"/>
      <w:jc w:val="both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>Codeine Regulation</w:t>
    </w:r>
  </w:p>
  <w:p w:rsidR="00446E8B" w:rsidRDefault="00446E8B" w:rsidP="00446E8B">
    <w:pPr>
      <w:pStyle w:val="Footer"/>
      <w:ind w:hanging="284"/>
      <w:jc w:val="both"/>
      <w:rPr>
        <w:rFonts w:ascii="Arial" w:hAnsi="Arial"/>
        <w:snapToGrid w:val="0"/>
        <w:color w:val="000080"/>
        <w:sz w:val="16"/>
      </w:rPr>
    </w:pPr>
  </w:p>
  <w:p w:rsidR="00446E8B" w:rsidRDefault="00446E8B" w:rsidP="00446E8B">
    <w:pPr>
      <w:pStyle w:val="Footer"/>
      <w:ind w:hanging="284"/>
      <w:jc w:val="both"/>
      <w:rPr>
        <w:rFonts w:ascii="Arial" w:hAnsi="Arial"/>
        <w:color w:val="000080"/>
        <w:sz w:val="16"/>
      </w:rPr>
    </w:pPr>
    <w:r>
      <w:rPr>
        <w:rFonts w:ascii="Arial" w:hAnsi="Arial"/>
        <w:snapToGrid w:val="0"/>
        <w:color w:val="000080"/>
        <w:sz w:val="16"/>
      </w:rPr>
      <w:t xml:space="preserve">Postal: PO Box 134 </w:t>
    </w:r>
    <w:r>
      <w:rPr>
        <w:rFonts w:ascii="Arial" w:hAnsi="Arial"/>
        <w:color w:val="000080"/>
        <w:sz w:val="16"/>
      </w:rPr>
      <w:t xml:space="preserve">North Adelaide  SA  5006      </w:t>
    </w:r>
    <w:r w:rsidR="004E74B4">
      <w:rPr>
        <w:rFonts w:ascii="Arial" w:hAnsi="Arial"/>
        <w:color w:val="000080"/>
        <w:sz w:val="16"/>
      </w:rPr>
      <w:t xml:space="preserve">AMA House, Level 2, 161 Ward St </w:t>
    </w:r>
    <w:r>
      <w:rPr>
        <w:rFonts w:ascii="Arial" w:hAnsi="Arial"/>
        <w:color w:val="000080"/>
        <w:sz w:val="16"/>
      </w:rPr>
      <w:t xml:space="preserve">North Adelaide  SA  5006 </w:t>
    </w:r>
  </w:p>
  <w:p w:rsidR="00446E8B" w:rsidRPr="00446E8B" w:rsidRDefault="00446E8B" w:rsidP="00446E8B">
    <w:pPr>
      <w:pStyle w:val="Footer"/>
      <w:jc w:val="both"/>
      <w:rPr>
        <w:rFonts w:ascii="Arial" w:hAnsi="Arial"/>
        <w:color w:val="000080"/>
      </w:rPr>
    </w:pPr>
    <w:r>
      <w:rPr>
        <w:rFonts w:ascii="Arial" w:hAnsi="Arial"/>
        <w:color w:val="000080"/>
        <w:sz w:val="16"/>
      </w:rPr>
      <w:t xml:space="preserve">Phone: (08) 8361 0100    Fax: (08) 8267 5349      Email: </w:t>
    </w:r>
    <w:bookmarkStart w:id="1" w:name="_Hlk521316036"/>
    <w:r>
      <w:rPr>
        <w:rFonts w:ascii="Arial" w:hAnsi="Arial"/>
        <w:color w:val="000080"/>
        <w:sz w:val="16"/>
      </w:rPr>
      <w:fldChar w:fldCharType="begin"/>
    </w:r>
    <w:r>
      <w:rPr>
        <w:rFonts w:ascii="Arial" w:hAnsi="Arial"/>
        <w:color w:val="000080"/>
        <w:sz w:val="16"/>
      </w:rPr>
      <w:instrText xml:space="preserve"> HYPERLINK mailto:admin@amasa.org.au </w:instrText>
    </w:r>
    <w:r>
      <w:rPr>
        <w:rFonts w:ascii="Arial" w:hAnsi="Arial"/>
        <w:color w:val="000080"/>
        <w:sz w:val="16"/>
      </w:rPr>
      <w:fldChar w:fldCharType="separate"/>
    </w:r>
    <w:r>
      <w:rPr>
        <w:rStyle w:val="Hyperlink"/>
        <w:color w:val="000080"/>
        <w:sz w:val="16"/>
      </w:rPr>
      <w:t>admin</w:t>
    </w:r>
    <w:bookmarkStart w:id="2" w:name="_Hlt521315939"/>
    <w:r>
      <w:rPr>
        <w:rStyle w:val="Hyperlink"/>
        <w:color w:val="000080"/>
        <w:sz w:val="16"/>
      </w:rPr>
      <w:t>@</w:t>
    </w:r>
    <w:bookmarkEnd w:id="2"/>
    <w:r>
      <w:rPr>
        <w:rStyle w:val="Hyperlink"/>
        <w:color w:val="000080"/>
        <w:sz w:val="16"/>
      </w:rPr>
      <w:t>amasa.org</w:t>
    </w:r>
    <w:bookmarkStart w:id="3" w:name="_Hlt521231086"/>
    <w:r>
      <w:rPr>
        <w:rStyle w:val="Hyperlink"/>
        <w:color w:val="000080"/>
        <w:sz w:val="16"/>
      </w:rPr>
      <w:t>.</w:t>
    </w:r>
    <w:bookmarkEnd w:id="3"/>
    <w:r>
      <w:rPr>
        <w:rStyle w:val="Hyperlink"/>
        <w:color w:val="000080"/>
        <w:sz w:val="16"/>
      </w:rPr>
      <w:t>au</w:t>
    </w:r>
    <w:r>
      <w:rPr>
        <w:rFonts w:ascii="Arial" w:hAnsi="Arial"/>
        <w:color w:val="000080"/>
        <w:sz w:val="16"/>
      </w:rPr>
      <w:fldChar w:fldCharType="end"/>
    </w:r>
    <w:r>
      <w:rPr>
        <w:rFonts w:ascii="Arial" w:hAnsi="Arial"/>
        <w:color w:val="000080"/>
        <w:sz w:val="16"/>
      </w:rPr>
      <w:t xml:space="preserve">   </w:t>
    </w:r>
    <w:bookmarkEnd w:id="1"/>
    <w:r>
      <w:rPr>
        <w:rFonts w:ascii="Arial" w:hAnsi="Arial"/>
        <w:color w:val="000080"/>
        <w:sz w:val="16"/>
      </w:rPr>
      <w:t xml:space="preserve"> Web site: www.amasa.org.au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2A" w:rsidRDefault="00E8012A">
      <w:r>
        <w:separator/>
      </w:r>
    </w:p>
  </w:footnote>
  <w:footnote w:type="continuationSeparator" w:id="0">
    <w:p w:rsidR="00E8012A" w:rsidRDefault="00E8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B2" w:rsidRDefault="00FE0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E1" w:rsidRDefault="009244E1">
    <w:pPr>
      <w:pStyle w:val="Header"/>
      <w:rPr>
        <w:rFonts w:ascii="Arial" w:hAnsi="Arial"/>
        <w:lang w:val="en-US"/>
      </w:rPr>
    </w:pPr>
  </w:p>
  <w:p w:rsidR="009244E1" w:rsidRDefault="009244E1">
    <w:pPr>
      <w:pStyle w:val="Header"/>
      <w:rPr>
        <w:rFonts w:ascii="Arial" w:hAnsi="Arial"/>
        <w:lang w:val="en-US"/>
      </w:rPr>
    </w:pPr>
  </w:p>
  <w:p w:rsidR="009244E1" w:rsidRDefault="009244E1">
    <w:pPr>
      <w:pStyle w:val="Header"/>
      <w:rPr>
        <w:rFonts w:ascii="Arial" w:hAnsi="Arial"/>
        <w:lang w:val="en-US"/>
      </w:rPr>
    </w:pPr>
  </w:p>
  <w:p w:rsidR="009244E1" w:rsidRDefault="009244E1">
    <w:pPr>
      <w:pStyle w:val="Header"/>
      <w:rPr>
        <w:rFonts w:ascii="Arial" w:hAnsi="Arial"/>
        <w:lang w:val="en-US"/>
      </w:rPr>
    </w:pPr>
  </w:p>
  <w:p w:rsidR="009244E1" w:rsidRDefault="009244E1">
    <w:pPr>
      <w:pStyle w:val="Header"/>
      <w:rPr>
        <w:rFonts w:ascii="Arial" w:hAnsi="Arial"/>
        <w:lang w:val="en-US"/>
      </w:rPr>
    </w:pPr>
  </w:p>
  <w:p w:rsidR="009244E1" w:rsidRDefault="009244E1">
    <w:pPr>
      <w:pStyle w:val="Header"/>
      <w:rPr>
        <w:rFonts w:ascii="Arial" w:hAnsi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B2" w:rsidRDefault="00FE0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2AE"/>
    <w:multiLevelType w:val="hybridMultilevel"/>
    <w:tmpl w:val="6EA0579C"/>
    <w:lvl w:ilvl="0" w:tplc="FC609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08"/>
    <w:rsid w:val="00053951"/>
    <w:rsid w:val="00054D90"/>
    <w:rsid w:val="000C6F32"/>
    <w:rsid w:val="00122F5F"/>
    <w:rsid w:val="00153208"/>
    <w:rsid w:val="001F13AD"/>
    <w:rsid w:val="00256F78"/>
    <w:rsid w:val="002B3AD2"/>
    <w:rsid w:val="002C3082"/>
    <w:rsid w:val="002E1D81"/>
    <w:rsid w:val="002F4E4D"/>
    <w:rsid w:val="00317D29"/>
    <w:rsid w:val="00336FA8"/>
    <w:rsid w:val="0035574A"/>
    <w:rsid w:val="003E73D7"/>
    <w:rsid w:val="00426175"/>
    <w:rsid w:val="00446E8B"/>
    <w:rsid w:val="00480272"/>
    <w:rsid w:val="004E2990"/>
    <w:rsid w:val="004E74B4"/>
    <w:rsid w:val="00503390"/>
    <w:rsid w:val="005075AC"/>
    <w:rsid w:val="00550825"/>
    <w:rsid w:val="0058708D"/>
    <w:rsid w:val="0062675F"/>
    <w:rsid w:val="006547F3"/>
    <w:rsid w:val="0069720E"/>
    <w:rsid w:val="00787FCB"/>
    <w:rsid w:val="00796D1A"/>
    <w:rsid w:val="007E4684"/>
    <w:rsid w:val="0089093D"/>
    <w:rsid w:val="008B34E4"/>
    <w:rsid w:val="009244E1"/>
    <w:rsid w:val="009327AF"/>
    <w:rsid w:val="00966FB3"/>
    <w:rsid w:val="00A02B9E"/>
    <w:rsid w:val="00A87E69"/>
    <w:rsid w:val="00B25EE5"/>
    <w:rsid w:val="00BF4A45"/>
    <w:rsid w:val="00C367DE"/>
    <w:rsid w:val="00C96022"/>
    <w:rsid w:val="00CF5E10"/>
    <w:rsid w:val="00DD510E"/>
    <w:rsid w:val="00DE3C0B"/>
    <w:rsid w:val="00E320FE"/>
    <w:rsid w:val="00E50607"/>
    <w:rsid w:val="00E758A6"/>
    <w:rsid w:val="00E8012A"/>
    <w:rsid w:val="00F6655E"/>
    <w:rsid w:val="00F726EF"/>
    <w:rsid w:val="00FD686D"/>
    <w:rsid w:val="00FE0BB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8469F-0F0C-4A0D-847E-9A4C84C5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CB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FCB"/>
    <w:pPr>
      <w:keepNext/>
      <w:jc w:val="both"/>
      <w:outlineLvl w:val="0"/>
    </w:pPr>
    <w:rPr>
      <w:rFonts w:ascii="Arial" w:hAnsi="Arial"/>
      <w:b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87F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87FC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rsid w:val="00787FCB"/>
    <w:rPr>
      <w:rFonts w:ascii="Arial" w:hAnsi="Arial"/>
      <w:color w:val="000000"/>
      <w:sz w:val="21"/>
      <w:u w:val="none"/>
    </w:rPr>
  </w:style>
  <w:style w:type="character" w:styleId="FollowedHyperlink">
    <w:name w:val="FollowedHyperlink"/>
    <w:basedOn w:val="DefaultParagraphFont"/>
    <w:semiHidden/>
    <w:rsid w:val="00787FC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81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9"/>
    <w:rsid w:val="00E320FE"/>
    <w:rPr>
      <w:rFonts w:ascii="Arial" w:hAnsi="Arial"/>
      <w:b/>
      <w:sz w:val="21"/>
    </w:rPr>
  </w:style>
  <w:style w:type="character" w:customStyle="1" w:styleId="apple-converted-space">
    <w:name w:val="apple-converted-space"/>
    <w:basedOn w:val="DefaultParagraphFont"/>
    <w:rsid w:val="002F4E4D"/>
  </w:style>
  <w:style w:type="paragraph" w:customStyle="1" w:styleId="Default">
    <w:name w:val="Default"/>
    <w:rsid w:val="003E7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ata\permanent\ADMIN\Templates\Current%20Letterhead%20Electronic%20J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Current Letterhead Electronic JH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Australian Medical Associatio</Company>
  <LinksUpToDate>false</LinksUpToDate>
  <CharactersWithSpaces>2542</CharactersWithSpaces>
  <SharedDoc>false</SharedDoc>
  <HLinks>
    <vt:vector size="6" baseType="variant"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mailto:admin@amasa.org.au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Jane Ford</dc:creator>
  <cp:lastModifiedBy>Jane Ford</cp:lastModifiedBy>
  <cp:revision>2</cp:revision>
  <cp:lastPrinted>2012-08-22T01:54:00Z</cp:lastPrinted>
  <dcterms:created xsi:type="dcterms:W3CDTF">2017-10-19T03:59:00Z</dcterms:created>
  <dcterms:modified xsi:type="dcterms:W3CDTF">2017-10-19T03:59:00Z</dcterms:modified>
</cp:coreProperties>
</file>